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BAB" w:rsidRDefault="00886BAB" w:rsidP="00886BAB">
      <w:pPr>
        <w:spacing w:line="480" w:lineRule="auto"/>
        <w:jc w:val="center"/>
        <w:rPr>
          <w:rFonts w:ascii="Times New Roman" w:hAnsi="Times New Roman" w:cs="Times New Roman"/>
          <w:sz w:val="24"/>
          <w:szCs w:val="24"/>
        </w:rPr>
      </w:pPr>
    </w:p>
    <w:p w:rsidR="00B71798" w:rsidRDefault="00B71798" w:rsidP="00886BAB">
      <w:pPr>
        <w:spacing w:line="480" w:lineRule="auto"/>
        <w:jc w:val="center"/>
        <w:rPr>
          <w:rFonts w:ascii="Times New Roman" w:hAnsi="Times New Roman" w:cs="Times New Roman"/>
          <w:sz w:val="24"/>
          <w:szCs w:val="24"/>
        </w:rPr>
      </w:pPr>
    </w:p>
    <w:p w:rsidR="00B71798" w:rsidRDefault="00B71798"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526740" w:rsidRPr="00886BAB" w:rsidRDefault="00526740" w:rsidP="00886BAB">
      <w:pPr>
        <w:spacing w:line="480" w:lineRule="auto"/>
        <w:jc w:val="center"/>
        <w:rPr>
          <w:rFonts w:ascii="Times New Roman" w:hAnsi="Times New Roman" w:cs="Times New Roman"/>
          <w:sz w:val="24"/>
          <w:szCs w:val="24"/>
        </w:rPr>
      </w:pPr>
      <w:r w:rsidRPr="00886BAB">
        <w:rPr>
          <w:rFonts w:ascii="Times New Roman" w:hAnsi="Times New Roman" w:cs="Times New Roman"/>
          <w:sz w:val="24"/>
          <w:szCs w:val="24"/>
        </w:rPr>
        <w:t xml:space="preserve">Question 1 &amp; 2. </w:t>
      </w:r>
    </w:p>
    <w:p w:rsidR="00526740" w:rsidRPr="00886BAB" w:rsidRDefault="00526740" w:rsidP="00886BAB">
      <w:pPr>
        <w:spacing w:line="480" w:lineRule="auto"/>
        <w:jc w:val="center"/>
        <w:rPr>
          <w:rFonts w:ascii="Times New Roman" w:hAnsi="Times New Roman" w:cs="Times New Roman"/>
          <w:sz w:val="24"/>
          <w:szCs w:val="24"/>
        </w:rPr>
      </w:pPr>
      <w:r w:rsidRPr="00886BAB">
        <w:rPr>
          <w:rFonts w:ascii="Times New Roman" w:hAnsi="Times New Roman" w:cs="Times New Roman"/>
          <w:sz w:val="24"/>
          <w:szCs w:val="24"/>
        </w:rPr>
        <w:t>Name.</w:t>
      </w:r>
    </w:p>
    <w:p w:rsidR="00526740" w:rsidRPr="00886BAB" w:rsidRDefault="00526740" w:rsidP="00886BAB">
      <w:pPr>
        <w:spacing w:line="480" w:lineRule="auto"/>
        <w:jc w:val="center"/>
        <w:rPr>
          <w:rFonts w:ascii="Times New Roman" w:hAnsi="Times New Roman" w:cs="Times New Roman"/>
          <w:sz w:val="24"/>
          <w:szCs w:val="24"/>
        </w:rPr>
      </w:pPr>
      <w:r w:rsidRPr="00886BAB">
        <w:rPr>
          <w:rFonts w:ascii="Times New Roman" w:hAnsi="Times New Roman" w:cs="Times New Roman"/>
          <w:sz w:val="24"/>
          <w:szCs w:val="24"/>
        </w:rPr>
        <w:t>Institution.</w:t>
      </w:r>
    </w:p>
    <w:p w:rsidR="00526740" w:rsidRPr="00886BAB" w:rsidRDefault="00526740" w:rsidP="00886BAB">
      <w:pPr>
        <w:spacing w:line="480" w:lineRule="auto"/>
        <w:jc w:val="center"/>
        <w:rPr>
          <w:rFonts w:ascii="Times New Roman" w:hAnsi="Times New Roman" w:cs="Times New Roman"/>
          <w:sz w:val="24"/>
          <w:szCs w:val="24"/>
        </w:rPr>
      </w:pPr>
      <w:r w:rsidRPr="00886BAB">
        <w:rPr>
          <w:rFonts w:ascii="Times New Roman" w:hAnsi="Times New Roman" w:cs="Times New Roman"/>
          <w:sz w:val="24"/>
          <w:szCs w:val="24"/>
        </w:rPr>
        <w:t>Date.</w:t>
      </w: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886BAB" w:rsidP="00B71798">
      <w:pPr>
        <w:spacing w:line="480" w:lineRule="auto"/>
        <w:rPr>
          <w:rFonts w:ascii="Times New Roman" w:hAnsi="Times New Roman" w:cs="Times New Roman"/>
          <w:sz w:val="24"/>
          <w:szCs w:val="24"/>
        </w:rPr>
      </w:pPr>
    </w:p>
    <w:p w:rsidR="00886BAB" w:rsidRDefault="00886BAB" w:rsidP="00886BAB">
      <w:pPr>
        <w:spacing w:line="480" w:lineRule="auto"/>
        <w:jc w:val="center"/>
        <w:rPr>
          <w:rFonts w:ascii="Times New Roman" w:hAnsi="Times New Roman" w:cs="Times New Roman"/>
          <w:sz w:val="24"/>
          <w:szCs w:val="24"/>
        </w:rPr>
      </w:pPr>
    </w:p>
    <w:p w:rsidR="00886BAB" w:rsidRDefault="00526740" w:rsidP="007B5DC5">
      <w:pPr>
        <w:spacing w:line="480" w:lineRule="auto"/>
        <w:jc w:val="center"/>
        <w:rPr>
          <w:rFonts w:ascii="Times New Roman" w:hAnsi="Times New Roman" w:cs="Times New Roman"/>
          <w:sz w:val="24"/>
          <w:szCs w:val="24"/>
        </w:rPr>
      </w:pPr>
      <w:r w:rsidRPr="00886BAB">
        <w:rPr>
          <w:rFonts w:ascii="Times New Roman" w:hAnsi="Times New Roman" w:cs="Times New Roman"/>
          <w:sz w:val="24"/>
          <w:szCs w:val="24"/>
        </w:rPr>
        <w:lastRenderedPageBreak/>
        <w:t xml:space="preserve">Question 1 &amp; 2 </w:t>
      </w:r>
      <w:r w:rsidR="007B5DC5">
        <w:rPr>
          <w:rFonts w:ascii="Times New Roman" w:hAnsi="Times New Roman" w:cs="Times New Roman"/>
          <w:sz w:val="24"/>
          <w:szCs w:val="24"/>
        </w:rPr>
        <w:t>.</w:t>
      </w:r>
    </w:p>
    <w:p w:rsidR="007B5DC5" w:rsidRPr="007B5DC5" w:rsidRDefault="007B5DC5" w:rsidP="007B5DC5">
      <w:pPr>
        <w:spacing w:line="480" w:lineRule="auto"/>
        <w:jc w:val="center"/>
        <w:rPr>
          <w:rFonts w:ascii="Times New Roman" w:hAnsi="Times New Roman" w:cs="Times New Roman"/>
          <w:b/>
          <w:sz w:val="24"/>
          <w:szCs w:val="24"/>
        </w:rPr>
      </w:pPr>
      <w:r w:rsidRPr="007B5DC5">
        <w:rPr>
          <w:rFonts w:ascii="Times New Roman" w:hAnsi="Times New Roman" w:cs="Times New Roman"/>
          <w:b/>
          <w:sz w:val="24"/>
          <w:szCs w:val="24"/>
        </w:rPr>
        <w:t>Question 1.</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As a police chief, I would help investigators dealing with problems associated with viewing child pornography abuse through the following. Firstly, I would involve a professional therapist in the workforce to offer counseling to psychologically affected investigators. Viewing child pornography is associated with mental complications. According to research, a lot of individuals exposed to child pornography were reported to experience marital, work and family related problems (Bourke, 2014). The therapists can train the investigators on cognitive-behavioral theories. Studies have shown that cognitive-behavioral models are highly effective in helping individuals exposed to children pornography to retain normal conditions.</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Another way I would help the investigators is by including individual trainers in the team. According to studies, officers who have been mandated with the tasks of solving cases related to child pornography are very angry with the suspects related to the acts of pornography (Holt, 2016). Another study suggests that aversive conditioning can help train the affected individuals' minds to act normally. In this case, the police undergoing psychological problems are subjected to a particular behavior (stimuli) when they get angry. As such, whenever an officer dealing with such cases is undergoing any psychological problem related to watching child pornography evidence he or she will avert to the trained stimulus (Bourke, 2014). For instance, most medical trainers will insist an individual to wear a rubber band on the wrist, and once a bad behavior comes in mind, the individual is required to snap the band; this, in turn, averts the mind from bad thoughts. Psychologists have revealed that it is an excellent technique to avoid problems related to viewing child pornography.</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lastRenderedPageBreak/>
        <w:t xml:space="preserve">As a police chief, when selecting officers to serve in a multijurisdictional task force on cybercrime, I would consider officers with the following aspects. First, I will choose officers who are highly experienced in cybercrime cases (Wall, 2010). Officers who have tackled cyber crime cases in the past may have vast knowledge that might be useful in the task at hand. In most cases, to address the present, you ought to have a comprehensive understanding of the cybercrime issues (Wall, 2010). Another aspect I would consider is the level of education. Officers who have skills in e-crime forensics and cyber security have a better understanding of the cyber cases (Holt, 2015). </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Furthermore, cybercrime cases are more of a brain game than a physical case. To match the skills of the hackers, there must be a forensic or a literate cyber security officer to understand the attackers (Holt, 2015). The next important aspect to consider is an expertise in IT. According to a survey conducted in the UK by Government Communication Headquarters (GCHQ), the biggest problem experienced by officers in their task to hunt the cybercriminals is lack of understanding the technology applied by the infiltrators (Wall, 2010). Therefore, when creating the task force, my main aspects of interest from the officers will be skills and the experience in the task.</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One of the aspects I found interesting regarding the policing of cyber crime and cyber terror is cybercrime prevention. As noted, Police play crucial roles in investigations and have the upper hand in handling such cases. If I were a teacher in a cybercrime class, I would recommend the "policing cybercrime and cyber terror" book because it is educative and provides real-situations and prompts students to think further and look at situations in different perspectives.</w:t>
      </w:r>
    </w:p>
    <w:p w:rsidR="007B5DC5" w:rsidRDefault="007B5DC5" w:rsidP="007B5DC5">
      <w:pPr>
        <w:spacing w:line="480" w:lineRule="auto"/>
        <w:jc w:val="center"/>
        <w:rPr>
          <w:rFonts w:ascii="Times New Roman" w:hAnsi="Times New Roman" w:cs="Times New Roman"/>
          <w:b/>
          <w:sz w:val="24"/>
          <w:szCs w:val="24"/>
        </w:rPr>
      </w:pPr>
    </w:p>
    <w:p w:rsidR="007B5DC5" w:rsidRPr="007B5DC5" w:rsidRDefault="007B5DC5" w:rsidP="007B5DC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Critical Question: </w:t>
      </w:r>
      <w:r w:rsidRPr="007B5DC5">
        <w:rPr>
          <w:rFonts w:ascii="Times New Roman" w:hAnsi="Times New Roman" w:cs="Times New Roman"/>
          <w:sz w:val="24"/>
          <w:szCs w:val="24"/>
        </w:rPr>
        <w:t xml:space="preserve">Solving cyber crime related cases requires specialists; do you think policing cybercrime will alleviate the threat in the United States? </w:t>
      </w: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B71798">
      <w:pPr>
        <w:spacing w:line="480" w:lineRule="auto"/>
        <w:rPr>
          <w:rFonts w:ascii="Times New Roman" w:hAnsi="Times New Roman" w:cs="Times New Roman"/>
          <w:b/>
          <w:sz w:val="24"/>
          <w:szCs w:val="24"/>
        </w:rPr>
      </w:pPr>
    </w:p>
    <w:p w:rsidR="00B71798" w:rsidRPr="00B71798" w:rsidRDefault="00B71798" w:rsidP="00B71798">
      <w:pPr>
        <w:spacing w:line="480" w:lineRule="auto"/>
        <w:rPr>
          <w:rFonts w:ascii="Times New Roman" w:hAnsi="Times New Roman" w:cs="Times New Roman"/>
          <w:sz w:val="24"/>
          <w:szCs w:val="24"/>
        </w:rPr>
      </w:pPr>
    </w:p>
    <w:p w:rsidR="007B5DC5" w:rsidRDefault="007B5DC5" w:rsidP="00886BAB">
      <w:pPr>
        <w:spacing w:line="480" w:lineRule="auto"/>
        <w:jc w:val="center"/>
        <w:rPr>
          <w:rFonts w:ascii="Times New Roman" w:hAnsi="Times New Roman" w:cs="Times New Roman"/>
          <w:sz w:val="24"/>
          <w:szCs w:val="24"/>
        </w:rPr>
      </w:pPr>
    </w:p>
    <w:p w:rsidR="007B5DC5" w:rsidRDefault="007B5DC5" w:rsidP="00886BAB">
      <w:pPr>
        <w:spacing w:line="480" w:lineRule="auto"/>
        <w:jc w:val="center"/>
        <w:rPr>
          <w:rFonts w:ascii="Times New Roman" w:hAnsi="Times New Roman" w:cs="Times New Roman"/>
          <w:sz w:val="24"/>
          <w:szCs w:val="24"/>
        </w:rPr>
      </w:pPr>
    </w:p>
    <w:p w:rsidR="007B5DC5" w:rsidRDefault="007B5DC5" w:rsidP="00886BAB">
      <w:pPr>
        <w:spacing w:line="480" w:lineRule="auto"/>
        <w:jc w:val="center"/>
        <w:rPr>
          <w:rFonts w:ascii="Times New Roman" w:hAnsi="Times New Roman" w:cs="Times New Roman"/>
          <w:sz w:val="24"/>
          <w:szCs w:val="24"/>
        </w:rPr>
      </w:pPr>
    </w:p>
    <w:p w:rsidR="007B5DC5" w:rsidRDefault="007B5DC5" w:rsidP="00886BAB">
      <w:pPr>
        <w:spacing w:line="480" w:lineRule="auto"/>
        <w:jc w:val="center"/>
        <w:rPr>
          <w:rFonts w:ascii="Times New Roman" w:hAnsi="Times New Roman" w:cs="Times New Roman"/>
          <w:sz w:val="24"/>
          <w:szCs w:val="24"/>
        </w:rPr>
      </w:pPr>
    </w:p>
    <w:p w:rsidR="00C3174B" w:rsidRPr="00886BAB" w:rsidRDefault="00C3174B" w:rsidP="00886BAB">
      <w:pPr>
        <w:spacing w:line="480" w:lineRule="auto"/>
        <w:jc w:val="center"/>
        <w:rPr>
          <w:rFonts w:ascii="Times New Roman" w:hAnsi="Times New Roman" w:cs="Times New Roman"/>
          <w:b/>
          <w:sz w:val="24"/>
          <w:szCs w:val="24"/>
        </w:rPr>
      </w:pPr>
      <w:r w:rsidRPr="00B71798">
        <w:rPr>
          <w:rFonts w:ascii="Times New Roman" w:hAnsi="Times New Roman" w:cs="Times New Roman"/>
          <w:sz w:val="24"/>
          <w:szCs w:val="24"/>
        </w:rPr>
        <w:lastRenderedPageBreak/>
        <w:t>References</w:t>
      </w:r>
    </w:p>
    <w:p w:rsidR="00C3174B" w:rsidRPr="00886BAB" w:rsidRDefault="00F543B8"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sz w:val="24"/>
          <w:szCs w:val="24"/>
        </w:rPr>
        <w:fldChar w:fldCharType="begin"/>
      </w:r>
      <w:r w:rsidR="00C3174B" w:rsidRPr="00886BAB">
        <w:rPr>
          <w:rFonts w:ascii="Times New Roman" w:hAnsi="Times New Roman" w:cs="Times New Roman"/>
          <w:sz w:val="24"/>
          <w:szCs w:val="24"/>
        </w:rPr>
        <w:instrText xml:space="preserve"> BIBLIOGRAPHY  \l 1033 </w:instrText>
      </w:r>
      <w:r w:rsidRPr="00886BAB">
        <w:rPr>
          <w:rFonts w:ascii="Times New Roman" w:hAnsi="Times New Roman" w:cs="Times New Roman"/>
          <w:sz w:val="24"/>
          <w:szCs w:val="24"/>
        </w:rPr>
        <w:fldChar w:fldCharType="separate"/>
      </w:r>
      <w:r w:rsidR="00C3174B" w:rsidRPr="00886BAB">
        <w:rPr>
          <w:rFonts w:ascii="Times New Roman" w:hAnsi="Times New Roman" w:cs="Times New Roman"/>
          <w:noProof/>
          <w:sz w:val="24"/>
          <w:szCs w:val="24"/>
        </w:rPr>
        <w:t xml:space="preserve">Bourke, M. (2014). The 'The Butner study' redux: A report of the incidence of hands-on child victimization by child pornography offenders. </w:t>
      </w:r>
      <w:r w:rsidR="00C3174B" w:rsidRPr="00886BAB">
        <w:rPr>
          <w:rFonts w:ascii="Times New Roman" w:hAnsi="Times New Roman" w:cs="Times New Roman"/>
          <w:i/>
          <w:iCs/>
          <w:noProof/>
          <w:sz w:val="24"/>
          <w:szCs w:val="24"/>
        </w:rPr>
        <w:t xml:space="preserve">Journal of Family </w:t>
      </w:r>
      <w:r w:rsidR="007B5DC5">
        <w:rPr>
          <w:rFonts w:ascii="Times New Roman" w:hAnsi="Times New Roman" w:cs="Times New Roman"/>
          <w:i/>
          <w:iCs/>
          <w:noProof/>
          <w:sz w:val="24"/>
          <w:szCs w:val="24"/>
        </w:rPr>
        <w:t>V</w:t>
      </w:r>
      <w:r w:rsidR="00C3174B" w:rsidRPr="00886BAB">
        <w:rPr>
          <w:rFonts w:ascii="Times New Roman" w:hAnsi="Times New Roman" w:cs="Times New Roman"/>
          <w:i/>
          <w:iCs/>
          <w:noProof/>
          <w:sz w:val="24"/>
          <w:szCs w:val="24"/>
        </w:rPr>
        <w:t xml:space="preserve">iolence </w:t>
      </w:r>
      <w:r w:rsidR="00C3174B" w:rsidRPr="00886BAB">
        <w:rPr>
          <w:rFonts w:ascii="Times New Roman" w:hAnsi="Times New Roman" w:cs="Times New Roman"/>
          <w:noProof/>
          <w:sz w:val="24"/>
          <w:szCs w:val="24"/>
        </w:rPr>
        <w:t>, 7-10.</w:t>
      </w:r>
    </w:p>
    <w:p w:rsidR="00C3174B" w:rsidRPr="00886BAB" w:rsidRDefault="00C3174B"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noProof/>
          <w:sz w:val="24"/>
          <w:szCs w:val="24"/>
        </w:rPr>
        <w:t xml:space="preserve">Holt, J. (2016). </w:t>
      </w:r>
      <w:r w:rsidRPr="00886BAB">
        <w:rPr>
          <w:rFonts w:ascii="Times New Roman" w:hAnsi="Times New Roman" w:cs="Times New Roman"/>
          <w:i/>
          <w:iCs/>
          <w:noProof/>
          <w:sz w:val="24"/>
          <w:szCs w:val="24"/>
        </w:rPr>
        <w:t>Crime online: Correlates, Causes, and Context.</w:t>
      </w:r>
      <w:r w:rsidRPr="00886BAB">
        <w:rPr>
          <w:rFonts w:ascii="Times New Roman" w:hAnsi="Times New Roman" w:cs="Times New Roman"/>
          <w:noProof/>
          <w:sz w:val="24"/>
          <w:szCs w:val="24"/>
        </w:rPr>
        <w:t xml:space="preserve"> Carolina: Carolina Academic Express.</w:t>
      </w:r>
    </w:p>
    <w:p w:rsidR="00C3174B" w:rsidRPr="00886BAB" w:rsidRDefault="00C3174B"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noProof/>
          <w:sz w:val="24"/>
          <w:szCs w:val="24"/>
        </w:rPr>
        <w:t xml:space="preserve">Holt, J. (2015). </w:t>
      </w:r>
      <w:r w:rsidRPr="00886BAB">
        <w:rPr>
          <w:rFonts w:ascii="Times New Roman" w:hAnsi="Times New Roman" w:cs="Times New Roman"/>
          <w:i/>
          <w:iCs/>
          <w:noProof/>
          <w:sz w:val="24"/>
          <w:szCs w:val="24"/>
        </w:rPr>
        <w:t>Policing Cybe crime and cyberterror.</w:t>
      </w:r>
      <w:r w:rsidRPr="00886BAB">
        <w:rPr>
          <w:rFonts w:ascii="Times New Roman" w:hAnsi="Times New Roman" w:cs="Times New Roman"/>
          <w:noProof/>
          <w:sz w:val="24"/>
          <w:szCs w:val="24"/>
        </w:rPr>
        <w:t xml:space="preserve"> Corolina: Carolina Academic Express.</w:t>
      </w:r>
    </w:p>
    <w:p w:rsidR="00C3174B" w:rsidRPr="00886BAB" w:rsidRDefault="007B5DC5" w:rsidP="00886BAB">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Wall, D. (2010). Policing cyb</w:t>
      </w:r>
      <w:r w:rsidR="00C3174B" w:rsidRPr="00886BAB">
        <w:rPr>
          <w:rFonts w:ascii="Times New Roman" w:hAnsi="Times New Roman" w:cs="Times New Roman"/>
          <w:noProof/>
          <w:sz w:val="24"/>
          <w:szCs w:val="24"/>
        </w:rPr>
        <w:t xml:space="preserve">ercrimes: situating the public police in networks of security within cyberspace. </w:t>
      </w:r>
      <w:r w:rsidR="00C3174B" w:rsidRPr="00886BAB">
        <w:rPr>
          <w:rFonts w:ascii="Times New Roman" w:hAnsi="Times New Roman" w:cs="Times New Roman"/>
          <w:i/>
          <w:iCs/>
          <w:noProof/>
          <w:sz w:val="24"/>
          <w:szCs w:val="24"/>
        </w:rPr>
        <w:t>Police Practice and Research</w:t>
      </w:r>
      <w:r w:rsidR="00C3174B" w:rsidRPr="00886BAB">
        <w:rPr>
          <w:rFonts w:ascii="Times New Roman" w:hAnsi="Times New Roman" w:cs="Times New Roman"/>
          <w:noProof/>
          <w:sz w:val="24"/>
          <w:szCs w:val="24"/>
        </w:rPr>
        <w:t xml:space="preserve"> , 2-3.</w:t>
      </w:r>
    </w:p>
    <w:p w:rsidR="00C3174B" w:rsidRPr="00886BAB" w:rsidRDefault="00F543B8" w:rsidP="00886BAB">
      <w:pPr>
        <w:spacing w:line="480" w:lineRule="auto"/>
        <w:ind w:left="720" w:hanging="720"/>
        <w:rPr>
          <w:rFonts w:ascii="Times New Roman" w:hAnsi="Times New Roman" w:cs="Times New Roman"/>
          <w:sz w:val="24"/>
          <w:szCs w:val="24"/>
        </w:rPr>
      </w:pPr>
      <w:r w:rsidRPr="00886BAB">
        <w:rPr>
          <w:rFonts w:ascii="Times New Roman" w:hAnsi="Times New Roman" w:cs="Times New Roman"/>
          <w:sz w:val="24"/>
          <w:szCs w:val="24"/>
        </w:rPr>
        <w:fldChar w:fldCharType="end"/>
      </w: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624F3" w:rsidRPr="00886BAB" w:rsidRDefault="008624F3" w:rsidP="00886BAB">
      <w:pPr>
        <w:spacing w:line="480" w:lineRule="auto"/>
        <w:jc w:val="center"/>
        <w:rPr>
          <w:rFonts w:ascii="Times New Roman" w:hAnsi="Times New Roman" w:cs="Times New Roman"/>
          <w:b/>
          <w:sz w:val="24"/>
          <w:szCs w:val="24"/>
        </w:rPr>
      </w:pPr>
      <w:r w:rsidRPr="00886BAB">
        <w:rPr>
          <w:rFonts w:ascii="Times New Roman" w:hAnsi="Times New Roman" w:cs="Times New Roman"/>
          <w:b/>
          <w:sz w:val="24"/>
          <w:szCs w:val="24"/>
        </w:rPr>
        <w:lastRenderedPageBreak/>
        <w:t>Question 2</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 xml:space="preserve">It is my conviction that domestic terrorism in the United States remains a threat till the present day. Domestic terrorism refers to criminal acts that occur within the borders of US and are dangerous to citizens' lives, violates state or Federal criminal laws, have no relation to international terrorists and have the intentions to coerce or intimidate citizens. Domestic terrorism also holds the plan to influence a change of government policy through coercion or by affecting the conduct of U.S government through kidnapping, assassination or mass destruction (White, 2014). </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Modern domestic threats include eco-terrorists, anti-abortion extremist, White supremacists, animal rights extremists, anarchists, Black separatists, and anti-governmental extremists like sovereign citizens (Piazza, 2011). Domestic terrorism involves the use of firearms, hoaxes and threats, crimes such as fraud, the use of explosives as well as arson-related cases.</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 xml:space="preserve">From the 9/11 incident, domestic terrorism is one of the significant threats to the security of U.S. One of the leading causes that make the domestic terrorism a threat the country is the economic reasons. Research has revealed that terrorist organizations emerge in the regions where there is a vast economic disparity. In most cases, the people of low social class may gang up and decide to use criminal activities to reduce the growing economic gaps between them and the middle groups as well as the ruling class. According to a recent study, most of the populations in the U.S are in the middle class (Enders, 2011). The U.S economy mostly relies on the central economy. However, cases of economic crises like the recent economic recession widen the gap between the rich and the poor. To seal the gap, the poor utilize diverse techniques of struggle to </w:t>
      </w:r>
      <w:r w:rsidRPr="007B5DC5">
        <w:rPr>
          <w:rFonts w:ascii="Times New Roman" w:hAnsi="Times New Roman" w:cs="Times New Roman"/>
          <w:sz w:val="24"/>
          <w:szCs w:val="24"/>
        </w:rPr>
        <w:lastRenderedPageBreak/>
        <w:t xml:space="preserve">earn a better living. In this kind of situation, domestic terrorism becomes the critical strategy of the people in lower social groups to create better economic opportunities. When the country is experiencing economic crisis, the low social class opt to radicalization since such a situation pushes them to the edge of survival and therefore making their state more desperate (Piazza, 2011). Due to this, they are ready to utilize the easy way to gain some finances. When people, are in a desperate state they can execute any crime to better their lives. </w:t>
      </w:r>
    </w:p>
    <w:p w:rsidR="007B5DC5" w:rsidRPr="007B5DC5" w:rsidRDefault="007B5DC5" w:rsidP="007B5DC5">
      <w:pPr>
        <w:spacing w:line="480" w:lineRule="auto"/>
        <w:ind w:firstLine="720"/>
        <w:rPr>
          <w:rFonts w:ascii="Times New Roman" w:hAnsi="Times New Roman" w:cs="Times New Roman"/>
          <w:sz w:val="24"/>
          <w:szCs w:val="24"/>
        </w:rPr>
      </w:pPr>
      <w:r w:rsidRPr="007B5DC5">
        <w:rPr>
          <w:rFonts w:ascii="Times New Roman" w:hAnsi="Times New Roman" w:cs="Times New Roman"/>
          <w:sz w:val="24"/>
          <w:szCs w:val="24"/>
        </w:rPr>
        <w:t>Another reason that makes the domestic terrorism to remain a threat in the U.S is its connection to political aspects. Despite the political system of the U.S being homogenous, it can result in domestic terrorism. The US politics is dominated by two political parties, Republicans and Democrats. Thus, other political parties in the county have little or no chances of leading the nation or taking active roles in legislative seats (Piazza, 2011). To overturn the fate, the minor political parties might overturn to terrorist activities to get their chances in the government. Lastly, cultural reasons make the threat of the domestic terrorism to remain high in the U.S.  The U.S history has a culture of conflicts between the citizens such as white supremacists and African-Americans. These kinds of disputes can create tension in the country and therefore aggravating the threat of domestic terrorism.</w:t>
      </w:r>
    </w:p>
    <w:p w:rsidR="007B5DC5" w:rsidRPr="007B5DC5" w:rsidRDefault="007B5DC5" w:rsidP="007B5DC5">
      <w:pPr>
        <w:spacing w:line="480" w:lineRule="auto"/>
        <w:ind w:firstLine="720"/>
        <w:rPr>
          <w:rFonts w:ascii="Times New Roman" w:hAnsi="Times New Roman" w:cs="Times New Roman"/>
          <w:b/>
          <w:sz w:val="24"/>
          <w:szCs w:val="24"/>
        </w:rPr>
      </w:pPr>
      <w:r w:rsidRPr="007B5DC5">
        <w:rPr>
          <w:rFonts w:ascii="Times New Roman" w:hAnsi="Times New Roman" w:cs="Times New Roman"/>
          <w:sz w:val="24"/>
          <w:szCs w:val="24"/>
        </w:rPr>
        <w:t xml:space="preserve">In my opinion, domestic terrorism is more dangerous than international terrorism. From the time of the 9/11 case, the Federals and intelligence agencies believe that the international terrorists pose more threats to the citizens than the domestic terrorists. However, I think the US has overlooked domestic terrorism which can be of immense danger to the public security (Piazza, 2011). Usually, the Federal government and law agencies put more emphasis and conduct frequent campaigns in an effort to prevent international terrorism. However, citizens in the country are highly vulnerable to terrorists in the country. The domestic terrorism is on the </w:t>
      </w:r>
      <w:r w:rsidRPr="007B5DC5">
        <w:rPr>
          <w:rFonts w:ascii="Times New Roman" w:hAnsi="Times New Roman" w:cs="Times New Roman"/>
          <w:sz w:val="24"/>
          <w:szCs w:val="24"/>
        </w:rPr>
        <w:lastRenderedPageBreak/>
        <w:t>rise because of ethnic conflicts, economic crisis in the country as well as political reasons (Enders, 2011). Furthermore, the domestic terrorists attack the country from within, and international terrorists attack the U.S from the outside. In my opinion, the U.S should create good strategies such as enforcing laws to curb domestic terrorism. In other words, mitigating domestic terrorism should take precedence over international terrorism.</w:t>
      </w:r>
    </w:p>
    <w:p w:rsidR="007B5DC5" w:rsidRPr="007B5DC5" w:rsidRDefault="007B5DC5" w:rsidP="007B5DC5">
      <w:pPr>
        <w:spacing w:line="480" w:lineRule="auto"/>
        <w:jc w:val="center"/>
        <w:rPr>
          <w:rFonts w:ascii="Times New Roman" w:hAnsi="Times New Roman" w:cs="Times New Roman"/>
          <w:b/>
          <w:sz w:val="24"/>
          <w:szCs w:val="24"/>
        </w:rPr>
      </w:pPr>
    </w:p>
    <w:p w:rsidR="007B5DC5" w:rsidRPr="007B5DC5" w:rsidRDefault="007B5DC5" w:rsidP="007B5DC5">
      <w:pPr>
        <w:spacing w:line="480" w:lineRule="auto"/>
        <w:jc w:val="center"/>
        <w:rPr>
          <w:rFonts w:ascii="Times New Roman" w:hAnsi="Times New Roman" w:cs="Times New Roman"/>
          <w:b/>
          <w:sz w:val="24"/>
          <w:szCs w:val="24"/>
        </w:rPr>
      </w:pPr>
    </w:p>
    <w:p w:rsidR="007B5DC5" w:rsidRPr="007B5DC5" w:rsidRDefault="007B5DC5" w:rsidP="007B5DC5">
      <w:pPr>
        <w:spacing w:line="480" w:lineRule="auto"/>
        <w:jc w:val="center"/>
        <w:rPr>
          <w:rFonts w:ascii="Times New Roman" w:hAnsi="Times New Roman" w:cs="Times New Roman"/>
          <w:b/>
          <w:sz w:val="24"/>
          <w:szCs w:val="24"/>
        </w:rPr>
      </w:pPr>
    </w:p>
    <w:p w:rsidR="007B5DC5" w:rsidRPr="007B5DC5" w:rsidRDefault="007B5DC5" w:rsidP="007B5DC5">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886BAB" w:rsidRDefault="00886BAB" w:rsidP="00886BAB">
      <w:pPr>
        <w:spacing w:line="480" w:lineRule="auto"/>
        <w:jc w:val="center"/>
        <w:rPr>
          <w:rFonts w:ascii="Times New Roman" w:hAnsi="Times New Roman" w:cs="Times New Roman"/>
          <w:b/>
          <w:sz w:val="24"/>
          <w:szCs w:val="24"/>
        </w:rPr>
      </w:pPr>
    </w:p>
    <w:p w:rsidR="00F6200D" w:rsidRDefault="00F6200D" w:rsidP="007B5DC5">
      <w:pPr>
        <w:spacing w:line="480" w:lineRule="auto"/>
        <w:rPr>
          <w:rFonts w:ascii="Times New Roman" w:hAnsi="Times New Roman" w:cs="Times New Roman"/>
          <w:sz w:val="24"/>
          <w:szCs w:val="24"/>
        </w:rPr>
      </w:pPr>
    </w:p>
    <w:p w:rsidR="007B5DC5" w:rsidRDefault="007B5DC5" w:rsidP="007B5DC5">
      <w:pPr>
        <w:spacing w:line="480" w:lineRule="auto"/>
        <w:rPr>
          <w:rFonts w:ascii="Times New Roman" w:hAnsi="Times New Roman" w:cs="Times New Roman"/>
          <w:sz w:val="24"/>
          <w:szCs w:val="24"/>
        </w:rPr>
      </w:pPr>
    </w:p>
    <w:p w:rsidR="00C3174B" w:rsidRPr="00B71798" w:rsidRDefault="00C3174B" w:rsidP="00886BAB">
      <w:pPr>
        <w:spacing w:line="480" w:lineRule="auto"/>
        <w:jc w:val="center"/>
        <w:rPr>
          <w:rFonts w:ascii="Times New Roman" w:hAnsi="Times New Roman" w:cs="Times New Roman"/>
          <w:sz w:val="24"/>
          <w:szCs w:val="24"/>
        </w:rPr>
      </w:pPr>
      <w:r w:rsidRPr="00B71798">
        <w:rPr>
          <w:rFonts w:ascii="Times New Roman" w:hAnsi="Times New Roman" w:cs="Times New Roman"/>
          <w:sz w:val="24"/>
          <w:szCs w:val="24"/>
        </w:rPr>
        <w:lastRenderedPageBreak/>
        <w:t>References</w:t>
      </w:r>
      <w:r w:rsidR="00F543B8" w:rsidRPr="00B71798">
        <w:rPr>
          <w:rFonts w:ascii="Times New Roman" w:hAnsi="Times New Roman" w:cs="Times New Roman"/>
          <w:sz w:val="24"/>
          <w:szCs w:val="24"/>
        </w:rPr>
        <w:fldChar w:fldCharType="begin"/>
      </w:r>
      <w:r w:rsidRPr="00B71798">
        <w:rPr>
          <w:rFonts w:ascii="Times New Roman" w:hAnsi="Times New Roman" w:cs="Times New Roman"/>
          <w:sz w:val="24"/>
          <w:szCs w:val="24"/>
        </w:rPr>
        <w:instrText xml:space="preserve"> BIBLIOGRAPHY  \l 1033 </w:instrText>
      </w:r>
      <w:r w:rsidR="00F543B8" w:rsidRPr="00B71798">
        <w:rPr>
          <w:rFonts w:ascii="Times New Roman" w:hAnsi="Times New Roman" w:cs="Times New Roman"/>
          <w:sz w:val="24"/>
          <w:szCs w:val="24"/>
        </w:rPr>
        <w:fldChar w:fldCharType="separate"/>
      </w:r>
    </w:p>
    <w:p w:rsidR="00C3174B" w:rsidRPr="00886BAB" w:rsidRDefault="00C3174B"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noProof/>
          <w:sz w:val="24"/>
          <w:szCs w:val="24"/>
        </w:rPr>
        <w:t xml:space="preserve">Enders, W. (2011). Domestic versus transnational terrorism:Data, decomposition, and dynamics. </w:t>
      </w:r>
      <w:r w:rsidRPr="00886BAB">
        <w:rPr>
          <w:rFonts w:ascii="Times New Roman" w:hAnsi="Times New Roman" w:cs="Times New Roman"/>
          <w:i/>
          <w:iCs/>
          <w:noProof/>
          <w:sz w:val="24"/>
          <w:szCs w:val="24"/>
        </w:rPr>
        <w:t>Journal of Peace</w:t>
      </w:r>
      <w:r w:rsidRPr="00886BAB">
        <w:rPr>
          <w:rFonts w:ascii="Times New Roman" w:hAnsi="Times New Roman" w:cs="Times New Roman"/>
          <w:noProof/>
          <w:sz w:val="24"/>
          <w:szCs w:val="24"/>
        </w:rPr>
        <w:t xml:space="preserve"> , 38-42.</w:t>
      </w:r>
    </w:p>
    <w:p w:rsidR="00C3174B" w:rsidRPr="00886BAB" w:rsidRDefault="00C3174B"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noProof/>
          <w:sz w:val="24"/>
          <w:szCs w:val="24"/>
        </w:rPr>
        <w:t xml:space="preserve">Piazza, J. (2011). Poverty, Minority economic discrimination and domestic terrorism. </w:t>
      </w:r>
      <w:r w:rsidRPr="00886BAB">
        <w:rPr>
          <w:rFonts w:ascii="Times New Roman" w:hAnsi="Times New Roman" w:cs="Times New Roman"/>
          <w:i/>
          <w:iCs/>
          <w:noProof/>
          <w:sz w:val="24"/>
          <w:szCs w:val="24"/>
        </w:rPr>
        <w:t>Journal of Peace Research</w:t>
      </w:r>
      <w:r w:rsidRPr="00886BAB">
        <w:rPr>
          <w:rFonts w:ascii="Times New Roman" w:hAnsi="Times New Roman" w:cs="Times New Roman"/>
          <w:noProof/>
          <w:sz w:val="24"/>
          <w:szCs w:val="24"/>
        </w:rPr>
        <w:t xml:space="preserve"> , 27-31.</w:t>
      </w:r>
    </w:p>
    <w:p w:rsidR="00C3174B" w:rsidRPr="00886BAB" w:rsidRDefault="00C3174B" w:rsidP="00886BAB">
      <w:pPr>
        <w:pStyle w:val="Bibliography"/>
        <w:spacing w:line="480" w:lineRule="auto"/>
        <w:ind w:left="720" w:hanging="720"/>
        <w:rPr>
          <w:rFonts w:ascii="Times New Roman" w:hAnsi="Times New Roman" w:cs="Times New Roman"/>
          <w:noProof/>
          <w:sz w:val="24"/>
          <w:szCs w:val="24"/>
        </w:rPr>
      </w:pPr>
      <w:r w:rsidRPr="00886BAB">
        <w:rPr>
          <w:rFonts w:ascii="Times New Roman" w:hAnsi="Times New Roman" w:cs="Times New Roman"/>
          <w:noProof/>
          <w:sz w:val="24"/>
          <w:szCs w:val="24"/>
        </w:rPr>
        <w:t xml:space="preserve">White, R. (2014). </w:t>
      </w:r>
      <w:r w:rsidRPr="00886BAB">
        <w:rPr>
          <w:rFonts w:ascii="Times New Roman" w:hAnsi="Times New Roman" w:cs="Times New Roman"/>
          <w:i/>
          <w:iCs/>
          <w:noProof/>
          <w:sz w:val="24"/>
          <w:szCs w:val="24"/>
        </w:rPr>
        <w:t>Terrorism and Homeland Security.</w:t>
      </w:r>
      <w:r w:rsidRPr="00886BAB">
        <w:rPr>
          <w:rFonts w:ascii="Times New Roman" w:hAnsi="Times New Roman" w:cs="Times New Roman"/>
          <w:noProof/>
          <w:sz w:val="24"/>
          <w:szCs w:val="24"/>
        </w:rPr>
        <w:t xml:space="preserve"> Wadsworth: Wadsworth Publishing.</w:t>
      </w:r>
    </w:p>
    <w:p w:rsidR="00C3174B" w:rsidRPr="008624F3" w:rsidRDefault="00F543B8" w:rsidP="00886BAB">
      <w:pPr>
        <w:spacing w:line="480" w:lineRule="auto"/>
        <w:rPr>
          <w:rFonts w:ascii="Times New Roman" w:hAnsi="Times New Roman" w:cs="Times New Roman"/>
          <w:sz w:val="24"/>
          <w:szCs w:val="24"/>
        </w:rPr>
      </w:pPr>
      <w:r w:rsidRPr="00886BAB">
        <w:rPr>
          <w:rFonts w:ascii="Times New Roman" w:hAnsi="Times New Roman" w:cs="Times New Roman"/>
          <w:sz w:val="24"/>
          <w:szCs w:val="24"/>
        </w:rPr>
        <w:fldChar w:fldCharType="end"/>
      </w:r>
    </w:p>
    <w:p w:rsidR="00F27981" w:rsidRPr="00BA1B8F" w:rsidRDefault="00F27981">
      <w:pPr>
        <w:rPr>
          <w:rFonts w:ascii="Times New Roman" w:hAnsi="Times New Roman" w:cs="Times New Roman"/>
          <w:sz w:val="24"/>
          <w:szCs w:val="24"/>
        </w:rPr>
      </w:pPr>
    </w:p>
    <w:sectPr w:rsidR="00F27981" w:rsidRPr="00BA1B8F" w:rsidSect="000A15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9CD" w:rsidRDefault="002409CD" w:rsidP="000A150E">
      <w:pPr>
        <w:spacing w:after="0" w:line="240" w:lineRule="auto"/>
      </w:pPr>
      <w:r>
        <w:separator/>
      </w:r>
    </w:p>
  </w:endnote>
  <w:endnote w:type="continuationSeparator" w:id="1">
    <w:p w:rsidR="002409CD" w:rsidRDefault="002409CD" w:rsidP="000A15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9CD" w:rsidRDefault="002409CD" w:rsidP="000A150E">
      <w:pPr>
        <w:spacing w:after="0" w:line="240" w:lineRule="auto"/>
      </w:pPr>
      <w:r>
        <w:separator/>
      </w:r>
    </w:p>
  </w:footnote>
  <w:footnote w:type="continuationSeparator" w:id="1">
    <w:p w:rsidR="002409CD" w:rsidRDefault="002409CD" w:rsidP="000A15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74B" w:rsidRPr="00B71798" w:rsidRDefault="00C3174B" w:rsidP="00B71798">
    <w:pPr>
      <w:pStyle w:val="Header"/>
      <w:rPr>
        <w:rFonts w:ascii="Times New Roman" w:hAnsi="Times New Roman" w:cs="Times New Roman"/>
      </w:rPr>
    </w:pPr>
    <w:r w:rsidRPr="00B71798">
      <w:rPr>
        <w:rFonts w:ascii="Times New Roman" w:hAnsi="Times New Roman" w:cs="Times New Roman"/>
        <w:sz w:val="24"/>
        <w:szCs w:val="24"/>
      </w:rPr>
      <w:t xml:space="preserve">QUESTION 1 &amp;2                                                                 </w:t>
    </w:r>
    <w:r w:rsidR="00B71798">
      <w:rPr>
        <w:rFonts w:ascii="Times New Roman" w:hAnsi="Times New Roman" w:cs="Times New Roman"/>
        <w:sz w:val="24"/>
        <w:szCs w:val="24"/>
      </w:rPr>
      <w:t xml:space="preserve">                  </w:t>
    </w:r>
    <w:r w:rsidRPr="00B71798">
      <w:rPr>
        <w:rFonts w:ascii="Times New Roman" w:hAnsi="Times New Roman" w:cs="Times New Roman"/>
        <w:sz w:val="24"/>
        <w:szCs w:val="24"/>
      </w:rPr>
      <w:t xml:space="preserve">                                         </w:t>
    </w:r>
    <w:sdt>
      <w:sdtPr>
        <w:rPr>
          <w:rFonts w:ascii="Times New Roman" w:hAnsi="Times New Roman" w:cs="Times New Roman"/>
        </w:rPr>
        <w:id w:val="144861960"/>
        <w:docPartObj>
          <w:docPartGallery w:val="Page Numbers (Top of Page)"/>
          <w:docPartUnique/>
        </w:docPartObj>
      </w:sdtPr>
      <w:sdtContent>
        <w:r w:rsidR="00F543B8" w:rsidRPr="00B71798">
          <w:rPr>
            <w:rFonts w:ascii="Times New Roman" w:hAnsi="Times New Roman" w:cs="Times New Roman"/>
          </w:rPr>
          <w:fldChar w:fldCharType="begin"/>
        </w:r>
        <w:r w:rsidR="00F543B8" w:rsidRPr="00B71798">
          <w:rPr>
            <w:rFonts w:ascii="Times New Roman" w:hAnsi="Times New Roman" w:cs="Times New Roman"/>
          </w:rPr>
          <w:instrText xml:space="preserve"> PAGE   \* MERGEFORMAT </w:instrText>
        </w:r>
        <w:r w:rsidR="00F543B8" w:rsidRPr="00B71798">
          <w:rPr>
            <w:rFonts w:ascii="Times New Roman" w:hAnsi="Times New Roman" w:cs="Times New Roman"/>
          </w:rPr>
          <w:fldChar w:fldCharType="separate"/>
        </w:r>
        <w:r w:rsidR="007B5DC5">
          <w:rPr>
            <w:rFonts w:ascii="Times New Roman" w:hAnsi="Times New Roman" w:cs="Times New Roman"/>
            <w:noProof/>
          </w:rPr>
          <w:t>6</w:t>
        </w:r>
        <w:r w:rsidR="00F543B8" w:rsidRPr="00B71798">
          <w:rPr>
            <w:rFonts w:ascii="Times New Roman" w:hAnsi="Times New Roman" w:cs="Times New Roman"/>
          </w:rPr>
          <w:fldChar w:fldCharType="end"/>
        </w:r>
      </w:sdtContent>
    </w:sdt>
  </w:p>
  <w:p w:rsidR="00C3174B" w:rsidRDefault="00C317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74B" w:rsidRDefault="00C3174B" w:rsidP="00B71798">
    <w:pPr>
      <w:pStyle w:val="Header"/>
    </w:pPr>
    <w:r w:rsidRPr="00B71798">
      <w:rPr>
        <w:rFonts w:ascii="Times New Roman" w:hAnsi="Times New Roman" w:cs="Times New Roman"/>
        <w:sz w:val="24"/>
        <w:szCs w:val="24"/>
      </w:rPr>
      <w:t xml:space="preserve">Running head: QUESTION 1 &amp; 2                                  </w:t>
    </w:r>
    <w:r w:rsidR="00B71798">
      <w:rPr>
        <w:rFonts w:ascii="Times New Roman" w:hAnsi="Times New Roman" w:cs="Times New Roman"/>
        <w:sz w:val="24"/>
        <w:szCs w:val="24"/>
      </w:rPr>
      <w:t xml:space="preserve">                    </w:t>
    </w:r>
    <w:r w:rsidRPr="00B71798">
      <w:rPr>
        <w:rFonts w:ascii="Times New Roman" w:hAnsi="Times New Roman" w:cs="Times New Roman"/>
        <w:sz w:val="24"/>
        <w:szCs w:val="24"/>
      </w:rPr>
      <w:t xml:space="preserve">                                            </w:t>
    </w:r>
    <w:sdt>
      <w:sdtPr>
        <w:rPr>
          <w:rFonts w:ascii="Times New Roman" w:hAnsi="Times New Roman" w:cs="Times New Roman"/>
          <w:sz w:val="24"/>
          <w:szCs w:val="24"/>
        </w:rPr>
        <w:id w:val="144861797"/>
        <w:docPartObj>
          <w:docPartGallery w:val="Page Numbers (Top of Page)"/>
          <w:docPartUnique/>
        </w:docPartObj>
      </w:sdtPr>
      <w:sdtEndPr>
        <w:rPr>
          <w:rFonts w:asciiTheme="minorHAnsi" w:hAnsiTheme="minorHAnsi" w:cstheme="minorBidi"/>
          <w:sz w:val="22"/>
          <w:szCs w:val="22"/>
        </w:rPr>
      </w:sdtEndPr>
      <w:sdtContent>
        <w:r w:rsidR="00F543B8" w:rsidRPr="00B71798">
          <w:rPr>
            <w:rFonts w:ascii="Times New Roman" w:hAnsi="Times New Roman" w:cs="Times New Roman"/>
            <w:sz w:val="24"/>
            <w:szCs w:val="24"/>
          </w:rPr>
          <w:fldChar w:fldCharType="begin"/>
        </w:r>
        <w:r w:rsidR="00F543B8" w:rsidRPr="00B71798">
          <w:rPr>
            <w:rFonts w:ascii="Times New Roman" w:hAnsi="Times New Roman" w:cs="Times New Roman"/>
            <w:sz w:val="24"/>
            <w:szCs w:val="24"/>
          </w:rPr>
          <w:instrText xml:space="preserve"> PAGE   \* MERGEFORMAT </w:instrText>
        </w:r>
        <w:r w:rsidR="00F543B8" w:rsidRPr="00B71798">
          <w:rPr>
            <w:rFonts w:ascii="Times New Roman" w:hAnsi="Times New Roman" w:cs="Times New Roman"/>
            <w:sz w:val="24"/>
            <w:szCs w:val="24"/>
          </w:rPr>
          <w:fldChar w:fldCharType="separate"/>
        </w:r>
        <w:r w:rsidR="007B5DC5">
          <w:rPr>
            <w:rFonts w:ascii="Times New Roman" w:hAnsi="Times New Roman" w:cs="Times New Roman"/>
            <w:noProof/>
            <w:sz w:val="24"/>
            <w:szCs w:val="24"/>
          </w:rPr>
          <w:t>1</w:t>
        </w:r>
        <w:r w:rsidR="00F543B8" w:rsidRPr="00B71798">
          <w:rPr>
            <w:rFonts w:ascii="Times New Roman" w:hAnsi="Times New Roman" w:cs="Times New Roman"/>
            <w:sz w:val="24"/>
            <w:szCs w:val="24"/>
          </w:rPr>
          <w:fldChar w:fldCharType="end"/>
        </w:r>
      </w:sdtContent>
    </w:sdt>
  </w:p>
  <w:p w:rsidR="00C3174B" w:rsidRDefault="00C3174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1B8F"/>
    <w:rsid w:val="000876BD"/>
    <w:rsid w:val="000936FE"/>
    <w:rsid w:val="000A150E"/>
    <w:rsid w:val="001035A8"/>
    <w:rsid w:val="0013444C"/>
    <w:rsid w:val="001368AA"/>
    <w:rsid w:val="00190A25"/>
    <w:rsid w:val="001C062C"/>
    <w:rsid w:val="002409CD"/>
    <w:rsid w:val="00266243"/>
    <w:rsid w:val="002864A1"/>
    <w:rsid w:val="00446873"/>
    <w:rsid w:val="00477A53"/>
    <w:rsid w:val="00526740"/>
    <w:rsid w:val="005370C8"/>
    <w:rsid w:val="00703AAA"/>
    <w:rsid w:val="007B5DC5"/>
    <w:rsid w:val="00820E60"/>
    <w:rsid w:val="008624F3"/>
    <w:rsid w:val="00886BAB"/>
    <w:rsid w:val="00895B74"/>
    <w:rsid w:val="00926C2B"/>
    <w:rsid w:val="00994E35"/>
    <w:rsid w:val="00A67CC3"/>
    <w:rsid w:val="00B35C17"/>
    <w:rsid w:val="00B71798"/>
    <w:rsid w:val="00BA1B8F"/>
    <w:rsid w:val="00C3174B"/>
    <w:rsid w:val="00D376A1"/>
    <w:rsid w:val="00F247AC"/>
    <w:rsid w:val="00F27981"/>
    <w:rsid w:val="00F543B8"/>
    <w:rsid w:val="00F6200D"/>
    <w:rsid w:val="00FA732B"/>
    <w:rsid w:val="00FD0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50E"/>
  </w:style>
  <w:style w:type="paragraph" w:styleId="Footer">
    <w:name w:val="footer"/>
    <w:basedOn w:val="Normal"/>
    <w:link w:val="FooterChar"/>
    <w:uiPriority w:val="99"/>
    <w:semiHidden/>
    <w:unhideWhenUsed/>
    <w:rsid w:val="000A15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150E"/>
  </w:style>
  <w:style w:type="paragraph" w:styleId="BalloonText">
    <w:name w:val="Balloon Text"/>
    <w:basedOn w:val="Normal"/>
    <w:link w:val="BalloonTextChar"/>
    <w:uiPriority w:val="99"/>
    <w:semiHidden/>
    <w:unhideWhenUsed/>
    <w:rsid w:val="000A1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50E"/>
    <w:rPr>
      <w:rFonts w:ascii="Tahoma" w:hAnsi="Tahoma" w:cs="Tahoma"/>
      <w:sz w:val="16"/>
      <w:szCs w:val="16"/>
    </w:rPr>
  </w:style>
  <w:style w:type="paragraph" w:styleId="Bibliography">
    <w:name w:val="Bibliography"/>
    <w:basedOn w:val="Normal"/>
    <w:next w:val="Normal"/>
    <w:uiPriority w:val="37"/>
    <w:unhideWhenUsed/>
    <w:rsid w:val="00C317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Whi14</b:Tag>
    <b:SourceType>Book</b:SourceType>
    <b:Guid>{A7535FC9-05B9-4359-B2D3-EA8858F6939C}</b:Guid>
    <b:LCID>0</b:LCID>
    <b:Author>
      <b:Author>
        <b:NameList>
          <b:Person>
            <b:Last>White</b:Last>
            <b:First>R.</b:First>
          </b:Person>
        </b:NameList>
      </b:Author>
    </b:Author>
    <b:Title>Terrorism and Homeland Security</b:Title>
    <b:Year>2014</b:Year>
    <b:City>Wadsworth</b:City>
    <b:Publisher>Wadsworth Publishing</b:Publisher>
    <b:RefOrder>5</b:RefOrder>
  </b:Source>
  <b:Source>
    <b:Tag>Hol16</b:Tag>
    <b:SourceType>Book</b:SourceType>
    <b:Guid>{94774DBC-CC59-45D7-B3DD-89592A81F91D}</b:Guid>
    <b:LCID>0</b:LCID>
    <b:Author>
      <b:Author>
        <b:NameList>
          <b:Person>
            <b:Last>Holt</b:Last>
            <b:First>J.</b:First>
          </b:Person>
        </b:NameList>
      </b:Author>
    </b:Author>
    <b:Title>Crime online: Correlates, Causes, and Context</b:Title>
    <b:Year>2016</b:Year>
    <b:City>Carolina</b:City>
    <b:Publisher>Carolina Academic Express</b:Publisher>
    <b:RefOrder>2</b:RefOrder>
  </b:Source>
  <b:Source>
    <b:Tag>Hol15</b:Tag>
    <b:SourceType>Book</b:SourceType>
    <b:Guid>{82911364-7059-4420-B519-F90195948EB9}</b:Guid>
    <b:LCID>0</b:LCID>
    <b:Author>
      <b:Author>
        <b:NameList>
          <b:Person>
            <b:Last>Holt</b:Last>
            <b:First>J.</b:First>
          </b:Person>
        </b:NameList>
      </b:Author>
    </b:Author>
    <b:Title>Policing Cybe crime and cyberterror</b:Title>
    <b:Year>2015</b:Year>
    <b:City>Corolina</b:City>
    <b:Publisher>Carolina Academic Express</b:Publisher>
    <b:RefOrder>4</b:RefOrder>
  </b:Source>
  <b:Source>
    <b:Tag>Pia11</b:Tag>
    <b:SourceType>JournalArticle</b:SourceType>
    <b:Guid>{9380A0F1-48C7-4353-9641-2E6C3D607408}</b:Guid>
    <b:LCID>0</b:LCID>
    <b:Author>
      <b:Author>
        <b:NameList>
          <b:Person>
            <b:Last>Piazza</b:Last>
            <b:First>J.</b:First>
          </b:Person>
        </b:NameList>
      </b:Author>
    </b:Author>
    <b:Title>Poverty, Minority economic discrimination and domestic terrorism</b:Title>
    <b:Year>2011</b:Year>
    <b:JournalName>Journal of Peace Research</b:JournalName>
    <b:Pages>27-31</b:Pages>
    <b:RefOrder>6</b:RefOrder>
  </b:Source>
  <b:Source>
    <b:Tag>End11</b:Tag>
    <b:SourceType>JournalArticle</b:SourceType>
    <b:Guid>{4007BD3E-ED29-4094-9B8B-9E085C5EA60D}</b:Guid>
    <b:LCID>0</b:LCID>
    <b:Author>
      <b:Author>
        <b:NameList>
          <b:Person>
            <b:Last>Enders</b:Last>
            <b:First>W.</b:First>
          </b:Person>
        </b:NameList>
      </b:Author>
    </b:Author>
    <b:Title>Domestic versus transnational terrorism:Data, decomposition, and dynamics</b:Title>
    <b:JournalName>Journal of Peace</b:JournalName>
    <b:Year>2011</b:Year>
    <b:Pages>38-42</b:Pages>
    <b:RefOrder>7</b:RefOrder>
  </b:Source>
  <b:Source>
    <b:Tag>Bou14</b:Tag>
    <b:SourceType>JournalArticle</b:SourceType>
    <b:Guid>{A89DDFA2-F4DA-4E88-BA2A-6EEF656D862A}</b:Guid>
    <b:LCID>0</b:LCID>
    <b:Author>
      <b:Author>
        <b:NameList>
          <b:Person>
            <b:Last>Bourke</b:Last>
            <b:First>M.</b:First>
          </b:Person>
        </b:NameList>
      </b:Author>
    </b:Author>
    <b:Title>The 'The Butner study' redux: A report of the incidence of hands-on child victimization by child pornography offenders</b:Title>
    <b:JournalName>Journal of Family violence </b:JournalName>
    <b:Year>2014</b:Year>
    <b:Pages>7-10</b:Pages>
    <b:RefOrder>1</b:RefOrder>
  </b:Source>
  <b:Source>
    <b:Tag>Wal10</b:Tag>
    <b:SourceType>JournalArticle</b:SourceType>
    <b:Guid>{EE54FD1A-CC73-405E-A5F8-927F62FF87D0}</b:Guid>
    <b:LCID>0</b:LCID>
    <b:Author>
      <b:Author>
        <b:NameList>
          <b:Person>
            <b:Last>Wall</b:Last>
            <b:First>D.</b:First>
          </b:Person>
        </b:NameList>
      </b:Author>
    </b:Author>
    <b:Title>Policing cubercrimes: situating the public police in networks of security within cyberspace</b:Title>
    <b:JournalName>Police Practice and Research</b:JournalName>
    <b:Year>2010</b:Year>
    <b:Pages>2-3</b:Pages>
    <b:RefOrder>3</b:RefOrder>
  </b:Source>
</b:Sources>
</file>

<file path=customXml/itemProps1.xml><?xml version="1.0" encoding="utf-8"?>
<ds:datastoreItem xmlns:ds="http://schemas.openxmlformats.org/officeDocument/2006/customXml" ds:itemID="{D71413BD-2FAC-4D8A-ACF8-3DA861F05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2018-12-04T23:37:00Z</dcterms:created>
  <dcterms:modified xsi:type="dcterms:W3CDTF">2018-12-04T23:37:00Z</dcterms:modified>
</cp:coreProperties>
</file>